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0BE" w:rsidRPr="00FC1D77" w:rsidRDefault="00F810BE" w:rsidP="00F810BE">
      <w:pPr>
        <w:pStyle w:val="NormalWeb"/>
        <w:rPr>
          <w:b/>
        </w:rPr>
      </w:pPr>
      <w:bookmarkStart w:id="0" w:name="_GoBack"/>
      <w:bookmarkEnd w:id="0"/>
      <w:r w:rsidRPr="00FC1D77">
        <w:rPr>
          <w:b/>
        </w:rPr>
        <w:t xml:space="preserve">Kommunedelplan for </w:t>
      </w:r>
      <w:proofErr w:type="spellStart"/>
      <w:r w:rsidRPr="00FC1D77">
        <w:rPr>
          <w:b/>
        </w:rPr>
        <w:t>Krøgenes</w:t>
      </w:r>
      <w:proofErr w:type="spellEnd"/>
      <w:r w:rsidRPr="00FC1D77">
        <w:rPr>
          <w:b/>
        </w:rPr>
        <w:t xml:space="preserve"> – Vindholmen, mulighetsstudie grønne forbindelser og sosial bærekraft </w:t>
      </w:r>
    </w:p>
    <w:p w:rsidR="00F810BE" w:rsidRDefault="00F810BE" w:rsidP="00F810BE">
      <w:pPr>
        <w:pStyle w:val="NormalWeb"/>
      </w:pPr>
      <w:r>
        <w:t xml:space="preserve">Bakgrunn: </w:t>
      </w:r>
    </w:p>
    <w:p w:rsidR="00F810BE" w:rsidRDefault="00F810BE" w:rsidP="00F810BE">
      <w:pPr>
        <w:pStyle w:val="NormalWeb"/>
      </w:pPr>
      <w:r>
        <w:t xml:space="preserve">Arendal kommune har en målsetning om bedre klima- og miljøvennlig bosetting. I det pågående arbeidet med areal- og transportplanlegging for Arendalsregionen er utvikling av lokalsentra og utbygging i knutepunkt en viktig strategi for å redusere klimagassutslipp. </w:t>
      </w:r>
    </w:p>
    <w:p w:rsidR="00F810BE" w:rsidRDefault="00F810BE" w:rsidP="00F810BE">
      <w:pPr>
        <w:pStyle w:val="NormalWeb"/>
      </w:pPr>
      <w:r>
        <w:t xml:space="preserve">En av utfordringene vi står overfor for å realisere dette, er eksisterende monofunksjonelle bilbaserte handelsområder, løsrevet fra omgivelsene uten gang- og sykkelforbindelser og uten gode boligkvaliteter.  </w:t>
      </w:r>
    </w:p>
    <w:p w:rsidR="00F810BE" w:rsidRDefault="00F810BE" w:rsidP="00F810BE">
      <w:pPr>
        <w:pStyle w:val="NormalWeb"/>
      </w:pPr>
      <w:r>
        <w:t xml:space="preserve">Arendal kommune søker midler til å gjennomføre en kommunedelplan for et konkret case som baserer seg på mulighetsstudie av grønn mobilitet og medvirkning som en bærende del av planarbeidet for å se nærmere på hvordan vi kan utvikle disse til gode lokalsentra. Hvordan knytter vi områdene sammen og skaper gode forbindelser med omgivelsene som reduserer bilbruk og stimulerer til gange- og sykkel. Kan vi ved å stimulere til samarbeid med lokale krefter og ressurser utløse lokale initiativ og nye bærekraftige løsninger som bidrar til å gi identitet til stedet, øke trivsel og tilhørighet, øke den klimavennlige mobiliteten i området og bidra til innovative smarte og grønne løsninger? Vi ønsker blant annet å se på samarbeidsmodeller med inspirasjon fra organisasjonen «Pådriv» jobber for i Hovinbyen i Oslo. </w:t>
      </w:r>
    </w:p>
    <w:p w:rsidR="00F810BE" w:rsidRDefault="00F810BE" w:rsidP="00F810BE">
      <w:pPr>
        <w:pStyle w:val="NormalWeb"/>
      </w:pPr>
      <w:r>
        <w:t xml:space="preserve">Kommunedelplanen skal sikre at det legges til rette for en kompakt og bærekraftig byutvikling og et område som er godt forbundet internt og med omkringliggende omgivelser. </w:t>
      </w:r>
    </w:p>
    <w:p w:rsidR="00F810BE" w:rsidRPr="00920F01" w:rsidRDefault="00F810BE" w:rsidP="00920F01">
      <w:pPr>
        <w:pStyle w:val="NormalWeb"/>
        <w:spacing w:before="0" w:beforeAutospacing="0" w:after="0" w:afterAutospacing="0"/>
        <w:rPr>
          <w:u w:val="single"/>
        </w:rPr>
      </w:pPr>
      <w:r w:rsidRPr="00920F01">
        <w:rPr>
          <w:u w:val="single"/>
        </w:rPr>
        <w:t xml:space="preserve">Case: </w:t>
      </w:r>
    </w:p>
    <w:p w:rsidR="00F810BE" w:rsidRDefault="00F810BE" w:rsidP="00920F01">
      <w:pPr>
        <w:pStyle w:val="NormalWeb"/>
        <w:spacing w:before="0" w:beforeAutospacing="0" w:after="0" w:afterAutospacing="0"/>
      </w:pPr>
      <w:r>
        <w:t xml:space="preserve">I tråd med føringer for utbygging av lokalsentra og på kollektivaksen er «Bryggebyen Vindholmen», nylig regulert fra industri til boligområde. Planen er privat initiert av Arendal Fossekompani ASA. og legger til rette for 700 boenheter med mulighet for næring, grøntområder, barnehage og forsamlingslokale på et </w:t>
      </w:r>
      <w:proofErr w:type="spellStart"/>
      <w:r>
        <w:t>ca</w:t>
      </w:r>
      <w:proofErr w:type="spellEnd"/>
      <w:r>
        <w:t xml:space="preserve"> 84 daa stort område. Området ligger </w:t>
      </w:r>
      <w:proofErr w:type="spellStart"/>
      <w:r>
        <w:t>ca</w:t>
      </w:r>
      <w:proofErr w:type="spellEnd"/>
      <w:r>
        <w:t xml:space="preserve"> 3,5 km øst for Arendal sentrum, inntil hovedveg på en godt utbygd kollektivakse og </w:t>
      </w:r>
      <w:proofErr w:type="spellStart"/>
      <w:r>
        <w:t>ca</w:t>
      </w:r>
      <w:proofErr w:type="spellEnd"/>
      <w:r>
        <w:t xml:space="preserve"> 400 m fra handelsområdet </w:t>
      </w:r>
      <w:proofErr w:type="spellStart"/>
      <w:r>
        <w:t>Krøgenes</w:t>
      </w:r>
      <w:proofErr w:type="spellEnd"/>
      <w:r>
        <w:t xml:space="preserve">. På </w:t>
      </w:r>
      <w:proofErr w:type="spellStart"/>
      <w:r>
        <w:t>Krøgenes</w:t>
      </w:r>
      <w:proofErr w:type="spellEnd"/>
      <w:r>
        <w:t xml:space="preserve">, er det dagligvarebutikker, apotek, tannlege, lege, treningssenter og restaurant. </w:t>
      </w:r>
    </w:p>
    <w:p w:rsidR="00F810BE" w:rsidRDefault="00F810BE" w:rsidP="00F810BE">
      <w:pPr>
        <w:pStyle w:val="NormalWeb"/>
      </w:pPr>
      <w:r>
        <w:t xml:space="preserve">Bryggebyen Vindholmen ligger ved sjøen på en slags halvøy omgitt av vann med kun en trafikkert hovedveg som barriere og forbindelse. Men med i utgangspunktet sykkel og gangavstand til det meste, også skole. Mot nord på oversiden av hovedvegen, ligger eldre boligområder på en høyde over Vindholmen. Det er regulert for fremtidig mulig kollektivtrafikk via passasjerferje. </w:t>
      </w:r>
    </w:p>
    <w:p w:rsidR="0088065F" w:rsidRDefault="0088065F" w:rsidP="0088065F">
      <w:pPr>
        <w:pStyle w:val="NormalWeb"/>
        <w:spacing w:before="0" w:beforeAutospacing="0" w:after="0" w:afterAutospacing="0"/>
        <w:rPr>
          <w:u w:val="single"/>
        </w:rPr>
      </w:pPr>
      <w:r w:rsidRPr="0045196C">
        <w:rPr>
          <w:u w:val="single"/>
        </w:rPr>
        <w:t>Skape sammenhenger og bedre forbindelser:</w:t>
      </w:r>
    </w:p>
    <w:p w:rsidR="00F810BE" w:rsidRDefault="00F810BE" w:rsidP="0088065F">
      <w:pPr>
        <w:pStyle w:val="NormalWeb"/>
        <w:spacing w:before="0" w:beforeAutospacing="0" w:after="0" w:afterAutospacing="0"/>
      </w:pPr>
      <w:r>
        <w:t xml:space="preserve">Bryggebyen Vindholmen har store ambisjoner og er regulert med mange gode boligkvaliteter med båtplasser, byrom, grønne naturområder, næring, badestrand og byliv. Kvaliteter som også de omkringliggende boligområdene vil kunne ha glede av. Vindholmen er en stor utbygging som vil medføre mange mennesker som skal forflytte seg rundt i området. Det vil være store klimafordeler ved å tilrettelegge for grønnere mobilitet i nærområdet. </w:t>
      </w:r>
    </w:p>
    <w:p w:rsidR="0045196C" w:rsidRPr="0088065F" w:rsidRDefault="00F810BE" w:rsidP="0088065F">
      <w:pPr>
        <w:pStyle w:val="NormalWeb"/>
      </w:pPr>
      <w:r>
        <w:lastRenderedPageBreak/>
        <w:t xml:space="preserve">Det er i dag ingenting som inviterer til bilfri bevegelse eller sosial interaksjon mellom de forskjellige områdene. Selv om det i utgangspunktet ikke er lange avstander mellom delområdene er hovedvegen svært trafikkert, ikke spesielt hyggelig og det er få snarveier eller stier. </w:t>
      </w:r>
    </w:p>
    <w:p w:rsidR="00F810BE" w:rsidRDefault="00F810BE" w:rsidP="0045196C">
      <w:pPr>
        <w:pStyle w:val="NormalWeb"/>
        <w:spacing w:before="0" w:beforeAutospacing="0"/>
      </w:pPr>
      <w:r>
        <w:t xml:space="preserve">Kommunens mål med planleggingen er å utarbeide mulighetsstudie på hvordan flere delområder kan </w:t>
      </w:r>
      <w:proofErr w:type="spellStart"/>
      <w:r>
        <w:t>sammenveves</w:t>
      </w:r>
      <w:proofErr w:type="spellEnd"/>
      <w:r>
        <w:t xml:space="preserve"> til å bli et sted, sosialt, mentalt og ikke minst fysisk med fokus på gode sosiale møteplasser og grønne forbindelser. Utvikle et område med sosial og økonomisk bærekraft, med involvering av beboere og lokalt næringsliv. </w:t>
      </w:r>
    </w:p>
    <w:p w:rsidR="0088065F" w:rsidRPr="0088065F" w:rsidRDefault="0088065F" w:rsidP="0088065F">
      <w:pPr>
        <w:pStyle w:val="NormalWeb"/>
        <w:spacing w:before="0" w:beforeAutospacing="0" w:after="0" w:afterAutospacing="0"/>
        <w:rPr>
          <w:u w:val="single"/>
        </w:rPr>
      </w:pPr>
      <w:r w:rsidRPr="0088065F">
        <w:rPr>
          <w:u w:val="single"/>
        </w:rPr>
        <w:t>Sosial bærekraft:</w:t>
      </w:r>
    </w:p>
    <w:p w:rsidR="00F810BE" w:rsidRDefault="00F810BE" w:rsidP="0088065F">
      <w:pPr>
        <w:pStyle w:val="NormalWeb"/>
        <w:spacing w:before="0" w:beforeAutospacing="0" w:after="0" w:afterAutospacing="0"/>
      </w:pPr>
      <w:r>
        <w:t xml:space="preserve">Dette innebærer blant annet at arbeidet i stor grad vil dreie seg om medvirknings og </w:t>
      </w:r>
      <w:proofErr w:type="spellStart"/>
      <w:r>
        <w:t>samskapingsprosesser</w:t>
      </w:r>
      <w:proofErr w:type="spellEnd"/>
      <w:r>
        <w:t xml:space="preserve"> for å styrke den sosiale bærekraften i området. Sosial bærekraft, handler bla om trygghetsfølelse, tilhørighet, det å være en del av fellesskapet. Interaksjon mellom mennesker. </w:t>
      </w:r>
    </w:p>
    <w:p w:rsidR="00F810BE" w:rsidRDefault="00F810BE" w:rsidP="00F810BE">
      <w:pPr>
        <w:pStyle w:val="NormalWeb"/>
      </w:pPr>
      <w:r>
        <w:t xml:space="preserve">Sosial bærekraft handler også om å gjøre stedet til et sted– skape tilhørighet, bevissthet og stolthet om stedet. Styrke sosiale relasjoner og lokalt engasjement. Dette er ikke minst utfordrende på et sted som er under transformasjon som Vindholmen, men i tillegg er det ikke beboere på </w:t>
      </w:r>
      <w:proofErr w:type="spellStart"/>
      <w:r>
        <w:t>Krøgenes</w:t>
      </w:r>
      <w:proofErr w:type="spellEnd"/>
      <w:r>
        <w:t xml:space="preserve">, men næringsdrivende. Her kan strategisk oppbygging av nye aktør- og interessentgrupper og samskapning om identitet og funksjon være avgjørende. Vi ønsker i medvirkningsprosessen også å jobbe med aktivisering av området, og midlertidige aktiviteter. Å samles på tvers av kompetanse og roller og å skape sammen med eksisterende og fremtidige interessenter, i stedet for til dem, er et virkemiddel til sosial- og </w:t>
      </w:r>
      <w:proofErr w:type="spellStart"/>
      <w:r>
        <w:t>byutviklingsmessig</w:t>
      </w:r>
      <w:proofErr w:type="spellEnd"/>
      <w:r>
        <w:t xml:space="preserve"> innovasjon. Kommunen mener det er viktig med kollektivt engasjement og ansvar for stedets utvikling, og for stedskarakter for å lykkes. </w:t>
      </w:r>
    </w:p>
    <w:p w:rsidR="00F810BE" w:rsidRDefault="00F810BE" w:rsidP="00F810BE">
      <w:pPr>
        <w:pStyle w:val="NormalWeb"/>
      </w:pPr>
      <w:r>
        <w:t xml:space="preserve">Arendal har en lang tradisjon med å mobilisere lokal skaperkraft og engasjement i </w:t>
      </w:r>
      <w:proofErr w:type="spellStart"/>
      <w:r>
        <w:t>samskapingsprosesser</w:t>
      </w:r>
      <w:proofErr w:type="spellEnd"/>
      <w:r>
        <w:t xml:space="preserve">, blant annet ved </w:t>
      </w:r>
      <w:r w:rsidR="0045196C">
        <w:t xml:space="preserve">nettverket </w:t>
      </w:r>
      <w:r>
        <w:t>«Med hjerte for Arendal</w:t>
      </w:r>
      <w:r w:rsidR="00FC1D77">
        <w:t>».</w:t>
      </w:r>
    </w:p>
    <w:p w:rsidR="007756B5" w:rsidRPr="00F810BE" w:rsidRDefault="007756B5" w:rsidP="00F810BE"/>
    <w:sectPr w:rsidR="007756B5" w:rsidRPr="00F810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DAE"/>
    <w:rsid w:val="003B4E3C"/>
    <w:rsid w:val="0045196C"/>
    <w:rsid w:val="005C52CD"/>
    <w:rsid w:val="007756B5"/>
    <w:rsid w:val="0088065F"/>
    <w:rsid w:val="00920F01"/>
    <w:rsid w:val="00991DAE"/>
    <w:rsid w:val="00BF198E"/>
    <w:rsid w:val="00DA7A16"/>
    <w:rsid w:val="00E20236"/>
    <w:rsid w:val="00EC7F4A"/>
    <w:rsid w:val="00F810BE"/>
    <w:rsid w:val="00FC1D7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464F64-94BD-4153-8B78-A2396CD0D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F810BE"/>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86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4143</Characters>
  <Application>Microsoft Office Word</Application>
  <DocSecurity>0</DocSecurity>
  <Lines>34</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Geir M. Lundstøl</dc:creator>
  <cp:keywords/>
  <dc:description/>
  <cp:lastModifiedBy>Iversen, Lisbeth</cp:lastModifiedBy>
  <cp:revision>2</cp:revision>
  <dcterms:created xsi:type="dcterms:W3CDTF">2019-05-30T14:22:00Z</dcterms:created>
  <dcterms:modified xsi:type="dcterms:W3CDTF">2019-05-30T14:22:00Z</dcterms:modified>
</cp:coreProperties>
</file>